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C1A" w:rsidRPr="00457C1A" w:rsidRDefault="00457C1A" w:rsidP="00457C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Цели и задачи ООП НОО, способы оценивания,</w:t>
      </w:r>
    </w:p>
    <w:p w:rsidR="00457C1A" w:rsidRPr="00457C1A" w:rsidRDefault="00457C1A" w:rsidP="00457C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планируемые образовательные результаты.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«Основная образовательная программа начального общего образования определяет содержание и организацию образовательного процесса на ступени начального общего образования и направлена на формирование общей культуры, духовно-нравственное, социальное, личностное и интеллектуальное развитие обучающихся,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обучающихся»</w:t>
      </w:r>
      <w:proofErr w:type="gramStart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</w:t>
      </w:r>
      <w:proofErr w:type="gramStart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огласно пункту 14 ФГОС НОО)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Образовательная программа представляет собой систему взаимосвязанных программ, каждая из которых является самостоятельным звеном, обеспечивающим определённое направление деятельности образовательного учреждения. Единство этих программ образует завершённую систему обеспечения жизнедеятельности, функционирования и развития образовательного учреждения.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 реализации основной образовательной программы начального общего образования (ООП НОО): </w:t>
      </w: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выполнения требований Стандарта по достижению выпускником начальной общеобразовательной школы целевых установок, знаний, умений, навыков и компетенций, определяемых личностными, семейными, общественными, государственными потребностями и возможностями ребёнка младшего школьного возраста, индивидуальными особенностями его развития и состояния здоровья.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Задачи: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начальной общеобразовательной школы;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Создание для всех обучающихся равных возможностей получения качественного начального общего образования через учёт индивидуальных, возрастных и психофизических особенностей;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Создание условий для эффективной реализации и освоения </w:t>
      </w:r>
      <w:proofErr w:type="gramStart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обучающимися</w:t>
      </w:r>
      <w:proofErr w:type="gramEnd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ООП НОО, в том числе обеспечение условий для индивидуального развития всех обучающихся, в особенности тех, кто в наибольшей степени нуждается в специальных условиях обучения (одарённых детей и детей с ОВЗ);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Создание условий для духовно-нравственного развития и воспитания обучающихся на ступени НОО, становления их гражданской идентичности, как основы развития гражданского общества через организацию внеурочной деятельности;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Осуществление преемственности основных образовательных программ дошкольного, начального общего через программы совместной деятельности с ДОУ;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Формирование </w:t>
      </w:r>
      <w:proofErr w:type="spellStart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критериальной</w:t>
      </w:r>
      <w:proofErr w:type="spellEnd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оценки результатов освоения </w:t>
      </w:r>
      <w:proofErr w:type="gramStart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обучающимися</w:t>
      </w:r>
      <w:proofErr w:type="gramEnd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программы НОО, деятельности педагогических работников;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Включение </w:t>
      </w:r>
      <w:proofErr w:type="gramStart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процессы познания и преобразования внешкольной социальной среды.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Планируемые результаты освоения </w:t>
      </w:r>
      <w:proofErr w:type="gramStart"/>
      <w:r w:rsidRPr="00457C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обучающимися</w:t>
      </w:r>
      <w:proofErr w:type="gramEnd"/>
      <w:r w:rsidRPr="00457C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ООП НОО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Начальная школа – этап в жизни ребенка, связанный с изменением ведущей деятельности, освоением новой социальной позиции, расширением сферы </w:t>
      </w: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взаимодействия ребенка с окружающим миром, развитием потребностей в общении, познании, социальном признании и самовыражении на новом уровне.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младшем школьном возрасте происходит становление основ гражданской идентичности и мировоззрения. Самооценка приобретает черты адекватности и </w:t>
      </w:r>
      <w:proofErr w:type="spellStart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рефлексивности</w:t>
      </w:r>
      <w:proofErr w:type="spellEnd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Моральное развитие учащихся начальной школы связано с освоением моральных норм и с характером сотрудничества </w:t>
      </w:r>
      <w:proofErr w:type="gramStart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</w:t>
      </w:r>
      <w:proofErr w:type="gramEnd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взрослыми и сверстниками, общением и межличностными отношениями. В начальной школе формируются основы умения учиться и способности к организации своей деятельности ― умение принимать</w:t>
      </w:r>
      <w:r w:rsidRPr="00457C1A">
        <w:rPr>
          <w:rFonts w:ascii="Times New Roman" w:eastAsia="Times New Roman" w:hAnsi="Times New Roman" w:cs="Times New Roman"/>
          <w:color w:val="00B050"/>
          <w:sz w:val="26"/>
          <w:szCs w:val="26"/>
          <w:lang w:eastAsia="ru-RU"/>
        </w:rPr>
        <w:t> </w:t>
      </w: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решения, ставить перед собой цель и добиваться ее выполнения в учебной деятельности, планировать свою деятельность, осуществлять ее контроль и оценку, взаимодействовать с учителем и сверстниками в учебном процессе. Одна из важнейших функций начальной школы – приобщение школьников к культуре чтения, при этом чтение понимается как базовая образовательная компетентность, основа успешности процесса обучения; средство самореализации и активного взаимодействия с окружающим миром; способ получения удовольствия в духовной сфере.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Планируемые результаты освоения основной образовательной программы начального общего образования (далее — планируемые результаты) являются одним из важнейших механизмов реализации требований </w:t>
      </w:r>
      <w:proofErr w:type="gramStart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Стандарта</w:t>
      </w:r>
      <w:proofErr w:type="gramEnd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 результатам обучающихся, освоивших основную образовательную программу. Они представляют собой систему </w:t>
      </w:r>
      <w:r w:rsidRPr="00457C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обобщённых личностно ориентированных целей образования</w:t>
      </w: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допускающих дальнейшее уточнение и конкретизацию, что обеспечивает определение и выявление всех составляющих планируемых результатов, подлежащих формированию и оценке.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числу планируемых результатов </w:t>
      </w:r>
      <w:proofErr w:type="gramStart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отнесены</w:t>
      </w:r>
      <w:proofErr w:type="gramEnd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457C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Личностные результаты освоения основной образовательной программы начального общего образования</w:t>
      </w: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должны отражать: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формирование уважительного отношения к иному мнению, истории и культуре других народов;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Метапредметные результаты освоения основной образовательной программы начального общего образования</w:t>
      </w: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должны отражать: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овладение способностью принимать и сохранять цели и задачи учебной деятельности, поиска средств ее осуществления;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информации.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4)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Предметные результаты освоения основной образовательной программы начального общего образования </w:t>
      </w: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включают в себя </w:t>
      </w:r>
      <w:r w:rsidR="00F028AC"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планируемые</w:t>
      </w:r>
      <w:bookmarkStart w:id="0" w:name="_GoBack"/>
      <w:bookmarkEnd w:id="0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результаты конкретных учебных предметов.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Система оценки достижения планируемых результатов освоения ООП НОО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Система оценки достижения планируемых результатов представляет собой один из инструментов реализации Требований ФГОС к результатам освоения основной образовательной программы начального общего образования и направлена на обеспечение качества образования.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proofErr w:type="gramStart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Оценка на единой </w:t>
      </w:r>
      <w:proofErr w:type="spellStart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критериальной</w:t>
      </w:r>
      <w:proofErr w:type="spellEnd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основе, формирование навыков рефлексии, самоанализа, самоконтроля и </w:t>
      </w:r>
      <w:proofErr w:type="spellStart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взаимооценки</w:t>
      </w:r>
      <w:proofErr w:type="spellEnd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дают возможность педагогам и обучающимся не только освоить эффективные средства управления учебной деятельностью, но и способствуют развитию у обучающихся самосознания, готовности открыто выражать и отстаивать свою позицию, развитию готовности к самостоятельным поступкам и действиям, принятию ответственности за их результаты.</w:t>
      </w:r>
      <w:proofErr w:type="gramEnd"/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функциями являются 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 и обеспечение эффективной обратной связи, позволяющей осуществлять управление образовательным процессом.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Основными направлениями и целями оценочной деятельности в соответствии с требованиями ФГОС являются оценка образовательных достижений обучающихся и оценка результатов деятельности образовательных учреждений и педагогических кадров. Полученные данные используются для оценки состояния и тенденций развития системы образования разного уровня.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Особенности оценки личностных, метапредметных и предметных результатов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Достижение личностных результатов обеспечивается в ходе реализации всех компонентов образовательного процесса, включая внеурочную деятельность, реализуемую семьёй и школой.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Основным объектом оценки личностных результатов служит сформированность универсальных учебных действий, включаемых в следующие три основных блока: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самоопределение — сформированность внутренней позиции обучающегося; </w:t>
      </w:r>
      <w:proofErr w:type="spellStart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смыслоообразование</w:t>
      </w:r>
      <w:proofErr w:type="spellEnd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поиск и установление личностного смысла (т. е. «значения для себя»);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морально</w:t>
      </w:r>
      <w:r w:rsidR="00F028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этическая ориентация — знание основных моральных норм и ориентация на их выполнение на основе понимания их социальной необходимости;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Основное содержание оценки личностных результатов на ступени начального общего образования строится вокруг оценки: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сформированности внутренней позиции </w:t>
      </w:r>
      <w:proofErr w:type="gramStart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обучающегося</w:t>
      </w:r>
      <w:proofErr w:type="gramEnd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которая находит отражение в эмоционально положительном отношении обучающегося к образовательному учреждению;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сформированности основ гражданской идентичности — чувства гордости за свою Родину, знание знаменательных для Отечества исторических событий; любовь к своему краю, осознание своей национальности, уважение культуры и традиций народов России и мира; развитие доверия и способности к пониманию и сопереживанию чувствам других людей;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сформированности самооценки, включая осознание своих возможностей в учении, способности адекватно судить о причинах своего успеха/неуспеха в учении; умение видеть свои достоинства и недостатки, уважать себя и верить в успех;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сформированности мотивации учебной деятельности;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знания моральных норм и сформированности морально-этических суждений;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ходе текущей оценки возможна ограниченная оценка сформированности отдельных личностных результатов, полностью отвечающая этическим принципам охраны и защиты интересов ребёнка и конфиденциальности, в форме, не представляющей угрозы личности, психологической безопасности и эмоциональному статусу учащегося.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Другой формой оценки личностных результатов учащихся может быть оценка индивидуального прогресса личностного развития обучающихся, которым необходима специальная поддержка.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— в форме возрастно-психологического консультирования. Такая оценка осуществляется по запросу родителей (законных представителей) обучающихся или по запросу педагогов (или администрации образовательного учреждения) при согласии родителей (законных представителей) и проводится психологом, имеющим специальную профессиональную подготовку в области возрастной психологии.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Оценка метапредметных результатов представляет собой оценку достижения планируемых результатов освоения основной образовательной программы. Основным объектом оценки метапредметных результатов служит сформированность у </w:t>
      </w:r>
      <w:proofErr w:type="gramStart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обучающегося</w:t>
      </w:r>
      <w:proofErr w:type="gramEnd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регулятивных, коммуникативных и познавательных универсальных действий, т. е. таких умственных действий обучающихся, которые направлены на анализ и управление своей познавательной деятельностью.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Основное содержание оценки метапредметных результатов на ступени начального общего образования строится вокруг умения учиться</w:t>
      </w:r>
      <w:r w:rsidR="00F028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т.</w:t>
      </w: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е. той совокупности способов действий, которая, собственно, и обеспечивает способность обучающихся к самостоятельному усвоению новых знаний и умений, включая организацию этого процесса.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Особенности оценки метапредметных результатов связаны с природой универсальных учебных действий. В силу своей природы, являясь </w:t>
      </w:r>
      <w:proofErr w:type="gramStart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функционально</w:t>
      </w:r>
      <w:proofErr w:type="gramEnd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сути ориентировочными действиями, метапредметные действия составляют психологическую основу и решающее условие успешности решения </w:t>
      </w: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обучающимися предметных задач. Соответственно, уровень сформированности универсальных учебных действий, представляющих содержание и объект оценки метапредметных результатов, может быть качественно оценён и измерен в следующих основных формах.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Во-первых, достижение метапредметных результатов может выступать как результат выполнения специально сконструированных диагностических задач, направленных на оценку уровня сформированности конкретного вида универсальных учебных действий.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Во-вторых, достижение метапредметных результатов может рассматриваться как инструментальная основа (или как средство решения) и как условие успешности выполнения учебных и учебно-практических задач средствами учебных предметов. Этот подход широко использован для итоговой оценки планируемых результатов по отдельным предметам.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Наконец, достижение метапредметных результатов может проявиться в успешности выполнения комплексных заданий на межпредметной основе. В частности, широкие возможности для оценки сформированности метапредметных результатов открывает использование проверочных заданий, успешное выполнение которых требует освоения навыков работы с информацией.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Преимуществом двух последних способов оценки является то, что предметом измерения становится уровень присвоения обучающимся универсального учебного действия, обнаруживающий себя в том, что действие занимает в структуре учебной деятельности обучающегося место операции, выступая средством, а не целью активности ребёнка.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Оценка предметных результатов представляет собой оценку достижения обучающимся планируемых результатов по отдельным предметам.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Достижение этих результатов обеспечивается за счёт основных компонентов образовательного процесса — учебных предметов, представленных в обязательной части учебного плана.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Система предметных знаний</w:t>
      </w: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важнейшая составляющая предметных результатов. В ней можно выделить опорные знания (знания, усвоение которых принципиально необходимо для текущего и последующего успешного обучения) и знания, дополняющие, расширяющие или углубляющие опорную систему знаний, а также служащие пропедевтикой для последующего изучения курсов.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Действия с предметным содержанием (или предметные действия)</w:t>
      </w: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вторая важная составляющая предметных результатов. В основе многих предметных действий лежат те же универсальные учебные действия, прежде всего познавательные: использование знаково</w:t>
      </w:r>
      <w:r w:rsidR="00F028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символических средств; моделирование; сравнение, группировка и классификация объектов; действия анализа, синтеза и обобщения; установление связей (в том числе причинно</w:t>
      </w: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</w:r>
      <w:r w:rsidR="00F028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следственных) и аналогий; д.</w:t>
      </w: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 </w:t>
      </w: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т.</w:t>
      </w: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 </w:t>
      </w: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поиск, преобразование, представление и интерпретация информации, рассуждения и Формирование одних и тех же действий на материале разных предметов способствует сначала правильному их выполнению в рамках заданного предметом диапазона (круга) задач, а затем и осознанному и произвольному их выполнению, переносу на новые классы объектов. Это проявляется в способности обучающихся решать разнообразные по содержанию и сложности классы учебно</w:t>
      </w:r>
      <w:r w:rsidR="00F028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познавательных и учебно</w:t>
      </w:r>
      <w:r w:rsidR="00F028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практических задач.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Поэтому объектом оценки предметных результатов служит в полном соответствии с требованиями ФГОС НОО способность обучающихся решать </w:t>
      </w:r>
      <w:proofErr w:type="spellStart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</w:t>
      </w: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</w: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познавательные</w:t>
      </w:r>
      <w:proofErr w:type="spellEnd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учебно</w:t>
      </w:r>
      <w:r w:rsidR="00F028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практические задачи с использованием средств, релевантных содержанию учебных предметов, в том числе на основе метапредметных действий.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Оценка достижения этих предметных результатов ведётся как в ходе текущего и промежуточного оценивания, так и в ходе выполнения итоговых проверочных работ. При этом итоговая оценка ограничивается контролем успешности освоения действий, выполняемых </w:t>
      </w:r>
      <w:proofErr w:type="gramStart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обучающимися</w:t>
      </w:r>
      <w:proofErr w:type="gramEnd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 предметным содержанием, отражающим опорную систему знаний данного учебного курса.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Показатель динамики образовательных достижений</w:t>
      </w: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один</w:t>
      </w: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из основных показателей в оценке образовательных достижений. На основе выявления характера динамики образовательных достижений обучающихся можно оценивать эффективность учебного процесса, работы учителя или образовательного учреждения, системы образования в целом. При этом</w:t>
      </w: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наиболее часто реализуется подход, основанный на сравнении количественных показателей, характеризующих результаты оценки, полученные в двух точках образовательной траектории обучающихся.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Оценка динамики образовательных достижений, как правило, имеет две составляющие: педагогическую, понимаемую как оценку динамики степени и уровня овладения действиями с предметным содержанием, и психологическую, связанную с оценкой индивидуального прогресса в развитии ребёнка.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Итоговая оценка выпускника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итоговую оценку на ступени начального общего образования, результаты которой используются при принятии решения о возможности (или невозможности) продолжения обучения на следующей ступени, выносятся только предметные и метапредметные результаты, описанные в разделе «Выпускник научится» планируемых результатов начального образования.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Предметом итоговой оценки является способность обучающихся решать </w:t>
      </w:r>
      <w:proofErr w:type="spellStart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</w:t>
      </w: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познавательные</w:t>
      </w:r>
      <w:proofErr w:type="spellEnd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proofErr w:type="spellStart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</w:t>
      </w: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практические</w:t>
      </w:r>
      <w:proofErr w:type="spellEnd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задачи, построенные на материале опорной системы знаний с использованием средств, релевантных содержанию учебных предметов, в том числе на основе метапредметных действий. Способность к решению иного класса задач является предметом различного рода </w:t>
      </w:r>
      <w:proofErr w:type="spellStart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неперсонифицированных</w:t>
      </w:r>
      <w:proofErr w:type="spellEnd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обследований.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ступени начального общего образования особое значение для продолжения образования имеет усвоение обучающимися опорной системы знаний по русскому языку, родному языку и математике и овладение следующими </w:t>
      </w:r>
      <w:proofErr w:type="spellStart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метапредметными</w:t>
      </w:r>
      <w:proofErr w:type="spellEnd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действиями: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речевыми, среди которых следует выделить навыки </w:t>
      </w:r>
      <w:proofErr w:type="spellStart"/>
      <w:proofErr w:type="gramStart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осо</w:t>
      </w:r>
      <w:proofErr w:type="spellEnd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</w: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proofErr w:type="spellStart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знанного</w:t>
      </w:r>
      <w:proofErr w:type="spellEnd"/>
      <w:proofErr w:type="gramEnd"/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чтения и работы с информацией;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коммуникативными, необходимыми для учебного сотрудничества с учителем и сверстниками.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Итоговая оценка выпускника формируется на основе накопленной оценки, зафиксированной в портфеле достижений, по всем учебным предметам и оценок за выполнение, как минимум, трёх (четырёх) итоговых работ (по русскому языку, родному языку, математике и комплексной работы на межпредметной основе)</w:t>
      </w:r>
      <w:r w:rsidR="00F028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457C1A" w:rsidRPr="00457C1A" w:rsidRDefault="00457C1A" w:rsidP="00F02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457C1A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 </w:t>
      </w:r>
    </w:p>
    <w:p w:rsidR="00E52869" w:rsidRPr="00F028AC" w:rsidRDefault="00E52869" w:rsidP="00F028AC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E52869" w:rsidRPr="00F028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5B8"/>
    <w:rsid w:val="00457C1A"/>
    <w:rsid w:val="007155B8"/>
    <w:rsid w:val="00E52869"/>
    <w:rsid w:val="00F02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6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2677</Words>
  <Characters>15260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</dc:creator>
  <cp:keywords/>
  <dc:description/>
  <cp:lastModifiedBy>Елена Владимировна</cp:lastModifiedBy>
  <cp:revision>3</cp:revision>
  <dcterms:created xsi:type="dcterms:W3CDTF">2022-06-23T13:21:00Z</dcterms:created>
  <dcterms:modified xsi:type="dcterms:W3CDTF">2022-06-23T13:38:00Z</dcterms:modified>
</cp:coreProperties>
</file>