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CA" w:rsidRDefault="00BD30CA" w:rsidP="00BD3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Показатели динамики </w:t>
      </w:r>
    </w:p>
    <w:p w:rsidR="00BD30CA" w:rsidRDefault="00BD30CA" w:rsidP="00BD3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образовательных результатов в школах </w:t>
      </w:r>
    </w:p>
    <w:p w:rsidR="00BD30CA" w:rsidRDefault="00BD30CA" w:rsidP="00BD3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низкими образовательными результатами</w:t>
      </w:r>
    </w:p>
    <w:p w:rsidR="00BD30CA" w:rsidRDefault="00BD30CA" w:rsidP="00BD30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737A" w:rsidRPr="00BD30CA" w:rsidRDefault="00BD30CA" w:rsidP="00BD30CA">
      <w:pPr>
        <w:jc w:val="both"/>
        <w:rPr>
          <w:rFonts w:ascii="Times New Roman" w:hAnsi="Times New Roman" w:cs="Times New Roman"/>
          <w:sz w:val="26"/>
          <w:szCs w:val="26"/>
        </w:rPr>
      </w:pPr>
      <w:r w:rsidRPr="00BD30CA">
        <w:rPr>
          <w:rFonts w:ascii="Times New Roman" w:hAnsi="Times New Roman" w:cs="Times New Roman"/>
          <w:sz w:val="26"/>
          <w:szCs w:val="26"/>
        </w:rPr>
        <w:t xml:space="preserve">Показателями </w:t>
      </w:r>
      <w:r w:rsidRPr="00BD30CA">
        <w:rPr>
          <w:rFonts w:ascii="Times New Roman" w:hAnsi="Times New Roman" w:cs="Times New Roman"/>
          <w:sz w:val="26"/>
          <w:szCs w:val="26"/>
        </w:rPr>
        <w:t xml:space="preserve"> динамики изменений образовательных результатов в школах с низкими образовательными результатами и/или </w:t>
      </w:r>
      <w:proofErr w:type="gramStart"/>
      <w:r w:rsidRPr="00BD30CA">
        <w:rPr>
          <w:rFonts w:ascii="Times New Roman" w:hAnsi="Times New Roman" w:cs="Times New Roman"/>
          <w:sz w:val="26"/>
          <w:szCs w:val="26"/>
        </w:rPr>
        <w:t>школах, функционирующих в сложных социальных условиях и последующем принятии управленческих решении основными источниками информации являются</w:t>
      </w:r>
      <w:proofErr w:type="gramEnd"/>
      <w:r w:rsidRPr="00BD30CA">
        <w:rPr>
          <w:rFonts w:ascii="Times New Roman" w:hAnsi="Times New Roman" w:cs="Times New Roman"/>
          <w:sz w:val="26"/>
          <w:szCs w:val="26"/>
        </w:rPr>
        <w:t xml:space="preserve">: – данные федеральных мониторинговых процедур, реализуемых на разных уровнях образования за два предыдущих учебных года: </w:t>
      </w:r>
      <w:proofErr w:type="gramStart"/>
      <w:r w:rsidRPr="00BD30CA">
        <w:rPr>
          <w:rFonts w:ascii="Times New Roman" w:hAnsi="Times New Roman" w:cs="Times New Roman"/>
          <w:sz w:val="26"/>
          <w:szCs w:val="26"/>
        </w:rPr>
        <w:t>Всероссийских проверочных работ, Основного государственного экзамена, Единого государственного экзамена, результаты независимой оценки качества образования, оценки индекса социального благополучия школ, результаты самоанализа общеобразовательных организаций, отраженные в таблицах для статистической обработки данных, база статистических данных и аналитических материалов, позволяющих судить об эффективности реализации комплекса мер и оперативно принимать решения по корректировке и предупреждению нежелательных эффектов.</w:t>
      </w:r>
      <w:bookmarkStart w:id="0" w:name="_GoBack"/>
      <w:bookmarkEnd w:id="0"/>
      <w:proofErr w:type="gramEnd"/>
    </w:p>
    <w:sectPr w:rsidR="00FC737A" w:rsidRPr="00BD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4FB"/>
    <w:rsid w:val="00BD30CA"/>
    <w:rsid w:val="00CD04FB"/>
    <w:rsid w:val="00FC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2022-06-27T11:37:00Z</dcterms:created>
  <dcterms:modified xsi:type="dcterms:W3CDTF">2022-06-27T11:39:00Z</dcterms:modified>
</cp:coreProperties>
</file>